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>ИНФОРМАЦИЯ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 xml:space="preserve">об итогах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по общеобразовательным программам, дополнительным общеобразовательным программам 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D76">
        <w:rPr>
          <w:rFonts w:ascii="Times New Roman" w:hAnsi="Times New Roman" w:cs="Times New Roman"/>
          <w:sz w:val="28"/>
          <w:szCs w:val="28"/>
        </w:rPr>
        <w:t>в Кабардино-Балкарской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3D76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76" w:rsidRDefault="00543D76" w:rsidP="009D1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938" w:rsidRDefault="0043411E" w:rsidP="009D1200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0" w:name="_Toc153938309"/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ИТОГОВЫЙ  ПОКАЗАТЕЛЬ </w:t>
      </w:r>
    </w:p>
    <w:p w:rsidR="00543D76" w:rsidRPr="00947713" w:rsidRDefault="00543D76" w:rsidP="009D1200">
      <w:pPr>
        <w:pStyle w:val="1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4771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рейтингов и их сопоставление с нормативно установленными значениями оцениваемых параметров</w:t>
      </w:r>
      <w:bookmarkEnd w:id="0"/>
    </w:p>
    <w:p w:rsidR="00543D76" w:rsidRPr="006F244A" w:rsidRDefault="00543D76" w:rsidP="009D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4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7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организаций образования Кабардино-Балкарской Республики) на основании результатов оценки качества условий оказания предоставляемых ими услуг)</w:t>
      </w:r>
    </w:p>
    <w:p w:rsidR="00543D76" w:rsidRPr="006F244A" w:rsidRDefault="00543D76" w:rsidP="009D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11E" w:rsidRPr="0043411E" w:rsidRDefault="00543D76" w:rsidP="009D1200">
      <w:pPr>
        <w:pStyle w:val="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и фактические показатели качества деятельности </w:t>
      </w:r>
      <w:r w:rsidR="0043411E" w:rsidRPr="00434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организаций.</w:t>
      </w:r>
    </w:p>
    <w:p w:rsidR="00543D76" w:rsidRPr="0043411E" w:rsidRDefault="00543D76" w:rsidP="009D1200">
      <w:pPr>
        <w:pStyle w:val="a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  <w:r w:rsidRPr="00434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п</w:t>
      </w:r>
      <w:proofErr w:type="spellStart"/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оказателей</w:t>
      </w:r>
      <w:proofErr w:type="spellEnd"/>
      <w:r w:rsidRPr="00434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tbl>
      <w:tblPr>
        <w:tblStyle w:val="GridTable4Accent1"/>
        <w:tblW w:w="10485" w:type="dxa"/>
        <w:tblLayout w:type="fixed"/>
        <w:tblLook w:val="04A0"/>
      </w:tblPr>
      <w:tblGrid>
        <w:gridCol w:w="846"/>
        <w:gridCol w:w="5103"/>
        <w:gridCol w:w="850"/>
        <w:gridCol w:w="709"/>
        <w:gridCol w:w="709"/>
        <w:gridCol w:w="709"/>
        <w:gridCol w:w="708"/>
        <w:gridCol w:w="851"/>
      </w:tblGrid>
      <w:tr w:rsidR="00543D76" w:rsidRPr="00947713" w:rsidTr="00543D76">
        <w:trPr>
          <w:cnfStyle w:val="100000000000"/>
        </w:trPr>
        <w:tc>
          <w:tcPr>
            <w:cnfStyle w:val="001000000000"/>
            <w:tcW w:w="846" w:type="dxa"/>
            <w:vMerge w:val="restart"/>
          </w:tcPr>
          <w:p w:rsidR="00543D76" w:rsidRPr="00947713" w:rsidRDefault="00543D76" w:rsidP="009D1200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</w:tcPr>
          <w:p w:rsidR="00543D76" w:rsidRPr="00947713" w:rsidRDefault="00543D76" w:rsidP="009D1200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Организации в сфере образования Кабардино-Балкарской Республики</w:t>
            </w:r>
          </w:p>
          <w:p w:rsidR="00543D76" w:rsidRPr="00947713" w:rsidRDefault="00543D76" w:rsidP="009D1200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6"/>
            <w:hideMark/>
          </w:tcPr>
          <w:p w:rsidR="00543D76" w:rsidRPr="00947713" w:rsidRDefault="00543D76" w:rsidP="009D1200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Рейтинг по группе показателей</w:t>
            </w:r>
          </w:p>
        </w:tc>
      </w:tr>
      <w:tr w:rsidR="00543D76" w:rsidRPr="00947713" w:rsidTr="00176C02">
        <w:trPr>
          <w:cnfStyle w:val="000000100000"/>
          <w:cantSplit/>
          <w:trHeight w:val="2549"/>
        </w:trPr>
        <w:tc>
          <w:tcPr>
            <w:cnfStyle w:val="001000000000"/>
            <w:tcW w:w="846" w:type="dxa"/>
            <w:vMerge/>
            <w:hideMark/>
          </w:tcPr>
          <w:p w:rsidR="00543D76" w:rsidRPr="00947713" w:rsidRDefault="00543D76" w:rsidP="009D120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709" w:type="dxa"/>
            <w:textDirection w:val="btLr"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 работников организаций </w:t>
            </w:r>
          </w:p>
        </w:tc>
        <w:tc>
          <w:tcPr>
            <w:tcW w:w="708" w:type="dxa"/>
            <w:textDirection w:val="btLr"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  <w:tc>
          <w:tcPr>
            <w:tcW w:w="851" w:type="dxa"/>
            <w:textDirection w:val="btLr"/>
            <w:hideMark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43D76" w:rsidRPr="00947713" w:rsidTr="00543D76">
        <w:trPr>
          <w:trHeight w:val="547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Нормативные значения</w:t>
            </w:r>
          </w:p>
        </w:tc>
        <w:tc>
          <w:tcPr>
            <w:tcW w:w="850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  <w:trHeight w:val="968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 № 11»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283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«Гимназия № 14»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/>
          <w:trHeight w:val="603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 № 15»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104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обшеобразовательная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школа  № 19 им. Героя Советского Союза А.Ю.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/>
          <w:trHeight w:val="614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общеобразовательнаят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 № 25»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trHeight w:val="74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 № 31» го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FD2273">
        <w:trPr>
          <w:cnfStyle w:val="000000100000"/>
          <w:trHeight w:val="567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Средняя общеобразовательная школа № 32»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«Прогимназия № 18» 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«Прогимназия № 34»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«Прогимназия № 52»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«Прогимназия № 75»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учреждение «Детский сад №25 компенсирующего вида «Золотой орешек»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56»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«Центр образования № 1»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«Гимназия «Радуга»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«Центр образования «Успех»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МБУДО Центр детского творчества "Эрудит"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 им. А.А.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Шогенцукова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 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3 им. Р.А. Калмыкова» г. 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8 им. В.М.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95,58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«Прогимназия № 5» г.о.Баксан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«Центр детского и юношеского творчества» г.о. Баксан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МБОУ «Лицей № 3» г.о.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МБОУ  «Средняя общеобразовательная школа № 5 им Героя Советского Союза В.К. Бойченко» г.о.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МБОУ учреждение  «Средняя общеобразовательная школа № 8 им. А.С. Пушкина» г.о.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98,94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МБОУ «Гимназия № 6» г.о.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МБУДО «Центр дополнительного образования» г.о. Прохладный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96,96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3»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с.п.Атажукино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«Прогимназия»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с.п.Атажукино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 с.п. Баксаненок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2» с. п.Баксаненок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2»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с.п.Исламей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3»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с.п.Исламей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4»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с.п.Исламей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97,78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В.М.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с.п.Кишпек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 с.п. Кременчуг-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 № 2» с.п. Верхний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3» с.п. Нижний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4 им. З.А.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Нырова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с.п.  Нижний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с.п. Куба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А.Х.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Сижажева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Псычох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«Начальная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сад»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Куба-Таба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Кишпек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сад» с.п. Заюково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с.п. Малка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3» с.п. Малка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Этоко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1 им. М.А.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Кабиева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 3»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Каменномостское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№1»  с.п.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 №3» с.п.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Озрек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Хатуей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 № 3» с.п.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95,98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«Детский сад № 4» с.п. Аргудан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96,62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«Станция юных техников»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Хатуей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95,42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«Лицей № 7 им. Шуры Козуб» 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Новоивановское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6  с.п. Октябрьское»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95,36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9  ст. Александровская»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 «Центр детского творчества»  г.п. Майский 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ст.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Екатериноградской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 с.п. Заречного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Псыншоко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 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Плановское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с.п. Верхний Курп»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с.п.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Инаркой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Арик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Ново-Хамидие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школа» с.п. Новая Балкария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«Лицей № 1 г.п. Терек»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«Прогимназия № 1» г. п.Терек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 3»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 4»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94,52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Псыгансу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с.п.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Шитхала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№ 1» с.п. Старый Черек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 № 2»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 № 4» г. 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«Станция юных техников»  г.п.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 им. Т.Н.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с.п.Лечинкай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с.п.Лечинкай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92,72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2» с.п. Чегем Второй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3» с.п. Чегем Второй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4» г.п.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Гижгиева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З.И.»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Хушто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Сырт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школа» с.п. Нижний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с.п. Звездный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 «Улыбка»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МКДОУ  «Нал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цIыкIу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Псынэ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с. 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Нартан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«Дом детского творчества» г. 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 им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М.Уммаева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с.п. Верхняя  Балкария»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2 им. 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с.п. Верхняя  Балкария»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Чубакова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А.р.  с.п. Верхняя Жемтала»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Герпегеж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94,94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«Лицей № 1» г.п.Тырныауз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97,62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МКОУ  «Средняя общеобразовательная школа № 3» г.п. Тырныауз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 «Средняя общеобразовательная школа № 1»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Кенделен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МКОУ «Средняя общеобразовательная школа» 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Лашкута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Эльбрусского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№ 1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Ю.Х.Темирканова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музыкальная школа № 2»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музыкальная школа  № 3»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школа искусств  № 1»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ГКУК  «Курсы повышения квалификации работников культуры» г.о. Нальчик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школа искусств № 1 г.о. Баксан КБР»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МОДО «Детская художественная школа городского округа Прохладный»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школа» с.п.Заюково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Кипова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 с.п.Нижний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543D76" w:rsidRPr="00947713" w:rsidTr="009D1200">
        <w:trPr>
          <w:trHeight w:val="1039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 школа искусств» с.п.Баксаненок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Баксанского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95,22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казенная организация дополнительного образования «Районная детская музыкальная школа»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ЗалукокоажеЗольского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95,32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Анзорей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Лескенского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З.Н.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Контер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г.п. Майский Майского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 «Детская школа искусств» ст. Солдатская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96,18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п.п. Учебного,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94,42</w:t>
            </w:r>
          </w:p>
        </w:tc>
      </w:tr>
      <w:tr w:rsidR="00543D76" w:rsidRPr="00947713" w:rsidTr="009D1200">
        <w:trPr>
          <w:trHeight w:val="1132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с.п. Пролетарское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Прохладненского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школа искусств»  г.п. Терек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</w:tr>
      <w:tr w:rsidR="00543D76" w:rsidRPr="00947713" w:rsidTr="00543D76"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школа искусств» с.п. Красноармейское Терского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543D76" w:rsidRPr="00947713" w:rsidTr="009D1200">
        <w:trPr>
          <w:cnfStyle w:val="000000100000"/>
          <w:trHeight w:val="697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школа»  г.п.  Нарткала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43D76" w:rsidRPr="00947713" w:rsidTr="009D1200">
        <w:trPr>
          <w:trHeight w:val="964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 с.п.Урвань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искусств»  с.п.Старый Черек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</w:tr>
      <w:tr w:rsidR="00543D76" w:rsidRPr="00947713" w:rsidTr="009D1200">
        <w:trPr>
          <w:trHeight w:val="104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МКУЦДО «Детская школа искусств «Радуга» г.п. Нарткала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Урванского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95,16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МКУДО «Детская музыкальная школа»  г.п. Чегем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93,86</w:t>
            </w:r>
          </w:p>
        </w:tc>
      </w:tr>
      <w:tr w:rsidR="00543D76" w:rsidRPr="00947713" w:rsidTr="009D1200">
        <w:trPr>
          <w:trHeight w:val="671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музыкальная школа  с.п.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Яникой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Чегемского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93,22</w:t>
            </w:r>
          </w:p>
        </w:tc>
      </w:tr>
      <w:tr w:rsidR="00543D76" w:rsidRPr="00947713" w:rsidTr="00543D76">
        <w:trPr>
          <w:cnfStyle w:val="000000100000"/>
        </w:trPr>
        <w:tc>
          <w:tcPr>
            <w:cnfStyle w:val="001000000000"/>
            <w:tcW w:w="846" w:type="dxa"/>
          </w:tcPr>
          <w:p w:rsidR="00543D76" w:rsidRPr="00947713" w:rsidRDefault="00543D76" w:rsidP="009D1200">
            <w:pPr>
              <w:pStyle w:val="a"/>
              <w:numPr>
                <w:ilvl w:val="0"/>
                <w:numId w:val="19"/>
              </w:numPr>
              <w:spacing w:after="0" w:line="240" w:lineRule="auto"/>
              <w:ind w:left="-8" w:firstLine="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 школа искусств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им.О.Отарова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» г.п.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Кашхатау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Черекского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</w:tr>
      <w:tr w:rsidR="00543D76" w:rsidRPr="00947713" w:rsidTr="00240D69">
        <w:trPr>
          <w:trHeight w:val="998"/>
        </w:trPr>
        <w:tc>
          <w:tcPr>
            <w:cnfStyle w:val="001000000000"/>
            <w:tcW w:w="846" w:type="dxa"/>
          </w:tcPr>
          <w:p w:rsidR="00543D76" w:rsidRPr="00947713" w:rsidRDefault="00E82BCE" w:rsidP="00E82BCE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 xml:space="preserve">МКУДО «Детская школа искусств им. </w:t>
            </w:r>
            <w:proofErr w:type="spellStart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С.Абаева</w:t>
            </w:r>
            <w:proofErr w:type="spellEnd"/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» г.п.Тырныауз Эльбрусского муниципального  района</w:t>
            </w:r>
          </w:p>
        </w:tc>
        <w:tc>
          <w:tcPr>
            <w:tcW w:w="850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3D76" w:rsidRPr="00947713" w:rsidRDefault="00543D76" w:rsidP="009D120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13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</w:tbl>
    <w:p w:rsidR="00543D76" w:rsidRPr="006F244A" w:rsidRDefault="00543D76" w:rsidP="009D12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GridTable6ColorfulAccent1"/>
        <w:tblpPr w:leftFromText="180" w:rightFromText="180" w:vertAnchor="text" w:tblpXSpec="center" w:tblpY="1"/>
        <w:tblOverlap w:val="never"/>
        <w:tblW w:w="9571" w:type="dxa"/>
        <w:tblLayout w:type="fixed"/>
        <w:tblLook w:val="04A0"/>
      </w:tblPr>
      <w:tblGrid>
        <w:gridCol w:w="8330"/>
        <w:gridCol w:w="1241"/>
      </w:tblGrid>
      <w:tr w:rsidR="00543D76" w:rsidRPr="00D12C5A" w:rsidTr="00543D76">
        <w:trPr>
          <w:cnfStyle w:val="100000000000"/>
        </w:trPr>
        <w:tc>
          <w:tcPr>
            <w:cnfStyle w:val="001000000000"/>
            <w:tcW w:w="8330" w:type="dxa"/>
          </w:tcPr>
          <w:p w:rsidR="00543D76" w:rsidRPr="00D12C5A" w:rsidRDefault="00543D76" w:rsidP="009D1200">
            <w:p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D12C5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Среднее значение по организациям подлежащим процедуре независимой оценки качества в 2023 году </w:t>
            </w:r>
          </w:p>
        </w:tc>
        <w:tc>
          <w:tcPr>
            <w:tcW w:w="1241" w:type="dxa"/>
          </w:tcPr>
          <w:p w:rsidR="00543D76" w:rsidRPr="00D12C5A" w:rsidRDefault="00543D76" w:rsidP="009D1200">
            <w:pPr>
              <w:jc w:val="left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D12C5A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96,6 балла</w:t>
            </w:r>
          </w:p>
        </w:tc>
      </w:tr>
    </w:tbl>
    <w:p w:rsidR="00543D76" w:rsidRDefault="00543D76" w:rsidP="009D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D76" w:rsidRPr="009D1200" w:rsidRDefault="00543D76" w:rsidP="009D1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9D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Градация</w:t>
      </w:r>
      <w:r w:rsidRPr="009D120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организаций образования Кабардино-Балкарской Республики</w:t>
      </w:r>
    </w:p>
    <w:p w:rsidR="00543D76" w:rsidRPr="006F244A" w:rsidRDefault="00543D76" w:rsidP="009D12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55"/>
        <w:gridCol w:w="2552"/>
        <w:gridCol w:w="2381"/>
        <w:gridCol w:w="2472"/>
      </w:tblGrid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Градация организаций по уровню достижения нормативно установленных баллов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 в группе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 группе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80 и более%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96,6</w:t>
            </w: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60 до 79,99%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40 до 59,99%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20 до 39,99%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AC2037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3D76"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т 0 до 19,99%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76" w:rsidRPr="00727E36" w:rsidTr="00543D76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76" w:rsidRPr="00727E36" w:rsidRDefault="00543D76" w:rsidP="009D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727E36">
              <w:rPr>
                <w:rFonts w:ascii="Times New Roman" w:eastAsia="Times New Roman" w:hAnsi="Times New Roman" w:cs="Times New Roman"/>
                <w:sz w:val="24"/>
                <w:szCs w:val="24"/>
              </w:rPr>
              <w:t>,6 %</w:t>
            </w:r>
          </w:p>
        </w:tc>
      </w:tr>
    </w:tbl>
    <w:p w:rsidR="00543D76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>Иерархия уровня фактических значений по сравнению с нормативно установленными значениями выстраивается в следующем порядке:</w:t>
      </w:r>
    </w:p>
    <w:p w:rsidR="00AC2037" w:rsidRPr="00AC2037" w:rsidRDefault="00543D76" w:rsidP="009D1200">
      <w:pPr>
        <w:pStyle w:val="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групп показателей наилучший рейтинг организаций составляет группа показателей, оценивающая </w:t>
      </w:r>
      <w:r w:rsidRPr="00AC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вежливость работников организации в которых осуществляется образовательная деятельность.</w:t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D76" w:rsidRPr="00AC2037" w:rsidRDefault="00543D76" w:rsidP="009D12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Фактическая оценка по данным группам показателей составила 99,7 % по сравнению с нормативными значениями.</w:t>
      </w:r>
    </w:p>
    <w:p w:rsidR="00AC2037" w:rsidRPr="00AC2037" w:rsidRDefault="00543D76" w:rsidP="009D1200">
      <w:pPr>
        <w:pStyle w:val="a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групп показателей наихудший рейтинг организаций составляет группа показателей, оценивающая </w:t>
      </w:r>
      <w:r w:rsidRPr="00AC20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услуг для инвалидов</w:t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43D76" w:rsidRPr="00AC2037" w:rsidRDefault="00543D76" w:rsidP="009D1200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Фактическая оценка по данной группе показателей составила 84,0 % </w:t>
      </w:r>
      <w:r w:rsidR="009D120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C2037">
        <w:rPr>
          <w:rFonts w:ascii="Times New Roman" w:eastAsia="Calibri" w:hAnsi="Times New Roman" w:cs="Times New Roman"/>
          <w:sz w:val="28"/>
          <w:szCs w:val="28"/>
          <w:lang w:eastAsia="ru-RU"/>
        </w:rPr>
        <w:t>по сравнению с нормативными значениями.</w:t>
      </w:r>
    </w:p>
    <w:p w:rsidR="00543D76" w:rsidRDefault="00543D76" w:rsidP="009D120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C953BD" w:rsidRDefault="00543D76" w:rsidP="009D1200">
      <w:pPr>
        <w:pStyle w:val="1"/>
        <w:jc w:val="center"/>
        <w:rPr>
          <w:rFonts w:ascii="Times New Roman" w:hAnsi="Times New Roman" w:cs="Times New Roman"/>
          <w:b/>
          <w:bCs/>
          <w:szCs w:val="28"/>
        </w:rPr>
      </w:pPr>
      <w:bookmarkStart w:id="1" w:name="_Toc28020810"/>
      <w:bookmarkStart w:id="2" w:name="_Toc86249937"/>
      <w:bookmarkStart w:id="3" w:name="_Toc116242765"/>
      <w:bookmarkStart w:id="4" w:name="_Toc153938312"/>
      <w:r w:rsidRPr="00C953BD">
        <w:rPr>
          <w:rFonts w:ascii="Times New Roman" w:hAnsi="Times New Roman" w:cs="Times New Roman"/>
          <w:b/>
          <w:bCs/>
          <w:szCs w:val="28"/>
        </w:rPr>
        <w:lastRenderedPageBreak/>
        <w:t>Основные недостатки в работе учреждений, выявленные в ходе проведения независимой оценки качества условий оказания услуг</w:t>
      </w:r>
      <w:bookmarkEnd w:id="1"/>
      <w:bookmarkEnd w:id="2"/>
      <w:bookmarkEnd w:id="3"/>
      <w:bookmarkEnd w:id="4"/>
    </w:p>
    <w:p w:rsidR="00543D76" w:rsidRPr="00727E36" w:rsidRDefault="00543D76" w:rsidP="009D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(сгруппированные в целом по </w:t>
      </w:r>
      <w:r>
        <w:rPr>
          <w:rFonts w:ascii="Times New Roman" w:hAnsi="Times New Roman" w:cs="Times New Roman"/>
          <w:sz w:val="28"/>
          <w:szCs w:val="28"/>
        </w:rPr>
        <w:t>Кабардино-Балкарской Республике</w:t>
      </w:r>
      <w:r w:rsidRPr="00727E36">
        <w:rPr>
          <w:rFonts w:ascii="Times New Roman" w:hAnsi="Times New Roman" w:cs="Times New Roman"/>
          <w:sz w:val="28"/>
          <w:szCs w:val="28"/>
        </w:rPr>
        <w:t xml:space="preserve"> (проблемы, с которыми сталкиваются граждане при получении услуг)</w:t>
      </w:r>
    </w:p>
    <w:p w:rsidR="00543D76" w:rsidRPr="00727E36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 xml:space="preserve">Основные проблемы, которые выявлены в период проведения сбора и обобщения информации касаются, прежде всего, наличия и функционирования дистанционных способов обратной связи с получателями услуг, отсутствием раздела «Часто задаваемые вопросы», электронных сервисов (форма для подачи электронного обращения (жалобы, предложения) и анкеты для опроса граждан или гиперссылки на нее на сайтах организаций. </w:t>
      </w:r>
    </w:p>
    <w:p w:rsidR="00543D76" w:rsidRPr="00727E36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Вторая группа проблем связана с недостаточным уровнем оборудования для инвалидов. В частности, в организациях отсутствуют оборудование пандусами (подъемными платформами), отсутствуют выделенные стоянки для автотранспортных средств инвалидов, в части организаций нет адаптированных лифтов, поручней, расширенных дверных проемов, наблюдается отсутствие сменных кресел-колясок, а также в некоторых организациях нет специально-оборудованных санитарно-гигиенических помещений.</w:t>
      </w:r>
    </w:p>
    <w:p w:rsidR="009D1200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>Третья группа проблем</w:t>
      </w:r>
      <w:r w:rsidR="009D1200">
        <w:rPr>
          <w:rFonts w:ascii="Times New Roman" w:hAnsi="Times New Roman" w:cs="Times New Roman"/>
          <w:sz w:val="28"/>
          <w:szCs w:val="28"/>
        </w:rPr>
        <w:t>а</w:t>
      </w:r>
      <w:r w:rsidRPr="00727E36">
        <w:rPr>
          <w:rFonts w:ascii="Times New Roman" w:hAnsi="Times New Roman" w:cs="Times New Roman"/>
          <w:sz w:val="28"/>
          <w:szCs w:val="28"/>
        </w:rPr>
        <w:t xml:space="preserve"> также связана с обеспечением в части организаций условий доступности, позволяющих инвалидам получать услуги наравне с другими: к ним относятся: </w:t>
      </w:r>
    </w:p>
    <w:p w:rsidR="009D1200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36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727E3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27E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7E3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27E3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3D76" w:rsidRPr="007B3875" w:rsidRDefault="00543D76" w:rsidP="009D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3D76" w:rsidRPr="007B3875" w:rsidSect="00763A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993" w:header="708" w:footer="708" w:gutter="0"/>
          <w:cols w:space="720"/>
          <w:titlePg/>
          <w:docGrid w:linePitch="299"/>
        </w:sectPr>
      </w:pPr>
      <w:r w:rsidRPr="00727E36">
        <w:rPr>
          <w:rFonts w:ascii="Times New Roman" w:hAnsi="Times New Roman" w:cs="Times New Roman"/>
          <w:sz w:val="28"/>
          <w:szCs w:val="28"/>
        </w:rPr>
        <w:t>наличие альтернативной версии официального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территории.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Основные рекомендации</w:t>
      </w: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проведения НОКО в 2023 году   для достижения максимальных значений показателей, характеризующих критерии оценки качества условий оказания услуг, учреждениям образования рекомендовано: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приблизить максимально открытость и доступность информации, размещённой на сайтах организаций к реальным потребностям получателей социальных услуг в части полноты сведений, лёгкости и удобства пользования для граждан;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(предложения и обращения граждан); раздел «Часто задаваемые вопросы»; 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обеспечить в организациях техническую возможность выражения получателем услуг мнения о качестве оказания услуг (наличие анкеты для опроса граждан, а также гиперссылки на нее);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усилить деятельность  попечительских и родительских советов;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обеспечить  дополнительное профессионального обучение руководителей, специалистов организаций с учётом реальных потребностей (в том числе для 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подготоаки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специалистов в области  реализации возможности предоставления инвалидам по слуху (слуху и зрению) услуг 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));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восполнить недостаток необходимого оборудования для маломобильных групп получателей услуг;</w:t>
      </w:r>
    </w:p>
    <w:p w:rsidR="00543D76" w:rsidRPr="008221D2" w:rsidRDefault="00543D76" w:rsidP="009D1200">
      <w:pPr>
        <w:tabs>
          <w:tab w:val="left" w:pos="3585"/>
        </w:tabs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1D2">
        <w:rPr>
          <w:rFonts w:ascii="Times New Roman" w:eastAsia="Calibri" w:hAnsi="Times New Roman" w:cs="Times New Roman"/>
          <w:sz w:val="28"/>
          <w:szCs w:val="28"/>
          <w:lang w:eastAsia="ru-RU"/>
        </w:rPr>
        <w:t>- повысить уровень комфортности в отдельных помещениях (наличие и доступность санитарно-гигиенических помещений).</w:t>
      </w: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Default="00543D76" w:rsidP="009D1200">
      <w:pPr>
        <w:tabs>
          <w:tab w:val="left" w:pos="358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C953BD" w:rsidRDefault="00543D76" w:rsidP="009D1200">
      <w:pPr>
        <w:pStyle w:val="1"/>
        <w:ind w:hanging="567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6" w:name="_Toc153938313"/>
      <w:r w:rsidRPr="00C953BD">
        <w:rPr>
          <w:rFonts w:ascii="Times New Roman" w:eastAsia="Calibri" w:hAnsi="Times New Roman" w:cs="Times New Roman"/>
          <w:b/>
          <w:bCs/>
          <w:lang w:eastAsia="ru-RU"/>
        </w:rPr>
        <w:lastRenderedPageBreak/>
        <w:t>Заключение</w:t>
      </w:r>
      <w:bookmarkEnd w:id="6"/>
    </w:p>
    <w:p w:rsidR="00543D76" w:rsidRPr="006F244A" w:rsidRDefault="00543D76" w:rsidP="009D1200">
      <w:pPr>
        <w:tabs>
          <w:tab w:val="left" w:pos="3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целям и задачам исследования параметры условий оказания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 и рассчитаны в соответствии с методическими рекомендациями расчета показателей отдельно по каждой организации и по отрасли в целом. В ходе проведения исследования определен уровень качества условий предоставления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исследования был проведен анализ нормативной документации общероссийского, регионального и муниципального уровней. Региональные нормативные акты не противоречат основному Закону Российской Федерации касательно независимой оценки качества условий предоставления услуг организациями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Нормативная документация муниципального уровня не представлена. В основу исследования положены разработки и методические рекомендации, регламентированные Министерством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просвещения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Министерством труда и социального развития Российской Федерации. Методические рекомендации регионального и муниципального уровней отсутствуют.</w:t>
      </w:r>
    </w:p>
    <w:p w:rsidR="00543D76" w:rsidRPr="006F244A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исследования изучены открытые данные, проведен опрос пользователей услуг. Отношение респондентов доброжелательное, явно отрицательных и/или негативных явлений не выявлено, респондентами </w:t>
      </w: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высказано, экспертами не обнаружено.</w:t>
      </w:r>
    </w:p>
    <w:p w:rsidR="00543D76" w:rsidRDefault="00543D76" w:rsidP="009D12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2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Несмотря на имеющиеся замечания, которые выявлены в ходе сопоставления имеющихся требований с реальным фактическим положением, в целом обществом признается качественная работа организаций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Кабардино-Балкарской Республики.</w:t>
      </w:r>
    </w:p>
    <w:p w:rsidR="00543D76" w:rsidRDefault="00543D76" w:rsidP="009D1200"/>
    <w:p w:rsidR="00543D76" w:rsidRPr="00543D76" w:rsidRDefault="00543D76" w:rsidP="009D1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3D76" w:rsidRPr="00543D76" w:rsidSect="0064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D1" w:rsidRDefault="00E06CD1" w:rsidP="0043411E">
      <w:pPr>
        <w:spacing w:after="0" w:line="240" w:lineRule="auto"/>
      </w:pPr>
      <w:r>
        <w:separator/>
      </w:r>
    </w:p>
  </w:endnote>
  <w:endnote w:type="continuationSeparator" w:id="0">
    <w:p w:rsidR="00E06CD1" w:rsidRDefault="00E06CD1" w:rsidP="0043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D" w:rsidRDefault="00763AC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D" w:rsidRDefault="00763AC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D" w:rsidRDefault="00763A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D1" w:rsidRDefault="00E06CD1" w:rsidP="0043411E">
      <w:pPr>
        <w:spacing w:after="0" w:line="240" w:lineRule="auto"/>
      </w:pPr>
      <w:r>
        <w:separator/>
      </w:r>
    </w:p>
  </w:footnote>
  <w:footnote w:type="continuationSeparator" w:id="0">
    <w:p w:rsidR="00E06CD1" w:rsidRDefault="00E06CD1" w:rsidP="0043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D" w:rsidRDefault="00763AC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26676"/>
      <w:docPartObj>
        <w:docPartGallery w:val="Page Numbers (Top of Page)"/>
        <w:docPartUnique/>
      </w:docPartObj>
    </w:sdtPr>
    <w:sdtContent>
      <w:p w:rsidR="00882938" w:rsidRDefault="0064644F">
        <w:pPr>
          <w:pStyle w:val="a9"/>
        </w:pPr>
        <w:r>
          <w:fldChar w:fldCharType="begin"/>
        </w:r>
        <w:r w:rsidR="00882938">
          <w:instrText>PAGE   \* MERGEFORMAT</w:instrText>
        </w:r>
        <w:r>
          <w:fldChar w:fldCharType="separate"/>
        </w:r>
        <w:r w:rsidR="0093037E">
          <w:rPr>
            <w:noProof/>
          </w:rPr>
          <w:t>2</w:t>
        </w:r>
        <w:r>
          <w:fldChar w:fldCharType="end"/>
        </w:r>
      </w:p>
    </w:sdtContent>
  </w:sdt>
  <w:p w:rsidR="00882938" w:rsidRDefault="0088293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1E" w:rsidRDefault="0043411E" w:rsidP="00763ACD">
    <w:pPr>
      <w:pStyle w:val="a9"/>
      <w:jc w:val="left"/>
    </w:pPr>
  </w:p>
  <w:p w:rsidR="0043411E" w:rsidRDefault="0043411E">
    <w:pPr>
      <w:pStyle w:val="a9"/>
    </w:pPr>
    <w:bookmarkStart w:id="5" w:name="_GoBack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75pt;height:17.85pt" o:bullet="t">
        <v:imagedata r:id="rId1" o:title="clip_image001"/>
      </v:shape>
    </w:pict>
  </w:numPicBullet>
  <w:abstractNum w:abstractNumId="0">
    <w:nsid w:val="02565279"/>
    <w:multiLevelType w:val="hybridMultilevel"/>
    <w:tmpl w:val="46965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4954"/>
    <w:multiLevelType w:val="hybridMultilevel"/>
    <w:tmpl w:val="CB840C6A"/>
    <w:lvl w:ilvl="0" w:tplc="B1DA63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57B0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9C6B74"/>
    <w:multiLevelType w:val="hybridMultilevel"/>
    <w:tmpl w:val="0EE850FE"/>
    <w:lvl w:ilvl="0" w:tplc="CDDE6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6">
    <w:nsid w:val="1BBF160D"/>
    <w:multiLevelType w:val="hybridMultilevel"/>
    <w:tmpl w:val="5E1A911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380D2C"/>
    <w:multiLevelType w:val="hybridMultilevel"/>
    <w:tmpl w:val="E9D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7899"/>
    <w:multiLevelType w:val="hybridMultilevel"/>
    <w:tmpl w:val="FE58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107644"/>
    <w:multiLevelType w:val="hybridMultilevel"/>
    <w:tmpl w:val="C32603F8"/>
    <w:lvl w:ilvl="0" w:tplc="8E6C41A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5A7804"/>
    <w:multiLevelType w:val="hybridMultilevel"/>
    <w:tmpl w:val="E3CCB906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004FAA"/>
    <w:multiLevelType w:val="hybridMultilevel"/>
    <w:tmpl w:val="CF7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10034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C53D3"/>
    <w:multiLevelType w:val="hybridMultilevel"/>
    <w:tmpl w:val="038E9D78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6375C0"/>
    <w:multiLevelType w:val="hybridMultilevel"/>
    <w:tmpl w:val="E9DAF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A4186"/>
    <w:multiLevelType w:val="hybridMultilevel"/>
    <w:tmpl w:val="E04C428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A26763"/>
    <w:multiLevelType w:val="hybridMultilevel"/>
    <w:tmpl w:val="0C242834"/>
    <w:lvl w:ilvl="0" w:tplc="C2C217A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626C7E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5CFF"/>
    <w:multiLevelType w:val="hybridMultilevel"/>
    <w:tmpl w:val="FE582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C62D5"/>
    <w:multiLevelType w:val="hybridMultilevel"/>
    <w:tmpl w:val="3396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1"/>
  </w:num>
  <w:num w:numId="13">
    <w:abstractNumId w:val="28"/>
  </w:num>
  <w:num w:numId="14">
    <w:abstractNumId w:val="1"/>
  </w:num>
  <w:num w:numId="15">
    <w:abstractNumId w:val="18"/>
  </w:num>
  <w:num w:numId="16">
    <w:abstractNumId w:val="2"/>
  </w:num>
  <w:num w:numId="17">
    <w:abstractNumId w:val="24"/>
  </w:num>
  <w:num w:numId="18">
    <w:abstractNumId w:val="26"/>
  </w:num>
  <w:num w:numId="19">
    <w:abstractNumId w:val="0"/>
  </w:num>
  <w:num w:numId="20">
    <w:abstractNumId w:val="7"/>
  </w:num>
  <w:num w:numId="21">
    <w:abstractNumId w:val="29"/>
  </w:num>
  <w:num w:numId="22">
    <w:abstractNumId w:val="17"/>
  </w:num>
  <w:num w:numId="23">
    <w:abstractNumId w:val="20"/>
  </w:num>
  <w:num w:numId="24">
    <w:abstractNumId w:val="22"/>
  </w:num>
  <w:num w:numId="25">
    <w:abstractNumId w:val="16"/>
  </w:num>
  <w:num w:numId="26">
    <w:abstractNumId w:val="6"/>
  </w:num>
  <w:num w:numId="27">
    <w:abstractNumId w:val="23"/>
  </w:num>
  <w:num w:numId="28">
    <w:abstractNumId w:val="21"/>
  </w:num>
  <w:num w:numId="29">
    <w:abstractNumId w:val="2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D76"/>
    <w:rsid w:val="00032CFD"/>
    <w:rsid w:val="00066211"/>
    <w:rsid w:val="00176C02"/>
    <w:rsid w:val="001D6CD7"/>
    <w:rsid w:val="00240D69"/>
    <w:rsid w:val="00311F65"/>
    <w:rsid w:val="0043411E"/>
    <w:rsid w:val="00495637"/>
    <w:rsid w:val="00543D76"/>
    <w:rsid w:val="0064644F"/>
    <w:rsid w:val="006F2BF3"/>
    <w:rsid w:val="00763ACD"/>
    <w:rsid w:val="00882938"/>
    <w:rsid w:val="0091705B"/>
    <w:rsid w:val="0093037E"/>
    <w:rsid w:val="009D1200"/>
    <w:rsid w:val="00AC2037"/>
    <w:rsid w:val="00CF69D4"/>
    <w:rsid w:val="00E06CD1"/>
    <w:rsid w:val="00E82BCE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44F"/>
  </w:style>
  <w:style w:type="paragraph" w:styleId="1">
    <w:name w:val="heading 1"/>
    <w:basedOn w:val="a0"/>
    <w:next w:val="a0"/>
    <w:link w:val="10"/>
    <w:uiPriority w:val="9"/>
    <w:qFormat/>
    <w:rsid w:val="00543D7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 w:line="240" w:lineRule="auto"/>
      <w:outlineLvl w:val="0"/>
    </w:pPr>
    <w:rPr>
      <w:rFonts w:asciiTheme="majorHAnsi" w:eastAsiaTheme="minorEastAsia" w:hAnsiTheme="majorHAns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543D76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543D76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43D76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43D76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43D76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43D76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43D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43D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3D76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character" w:customStyle="1" w:styleId="20">
    <w:name w:val="Заголовок 2 Знак"/>
    <w:basedOn w:val="a1"/>
    <w:link w:val="2"/>
    <w:uiPriority w:val="9"/>
    <w:rsid w:val="00543D76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543D7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543D76"/>
    <w:rPr>
      <w:rFonts w:asciiTheme="majorHAnsi" w:eastAsiaTheme="majorEastAsia" w:hAnsiTheme="majorHAnsi" w:cstheme="majorBidi"/>
      <w:b/>
      <w:bCs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543D7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43D7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543D7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543D76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543D7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customStyle="1" w:styleId="11">
    <w:name w:val="Заголовок 11"/>
    <w:basedOn w:val="a0"/>
    <w:next w:val="a0"/>
    <w:rsid w:val="00543D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i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0"/>
    <w:next w:val="a0"/>
    <w:semiHidden/>
    <w:unhideWhenUsed/>
    <w:rsid w:val="00543D7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iCs/>
      <w:color w:val="4F81BD"/>
      <w:sz w:val="21"/>
      <w:szCs w:val="21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43D76"/>
  </w:style>
  <w:style w:type="character" w:styleId="a4">
    <w:name w:val="Hyperlink"/>
    <w:basedOn w:val="a1"/>
    <w:uiPriority w:val="99"/>
    <w:unhideWhenUsed/>
    <w:rsid w:val="00543D76"/>
    <w:rPr>
      <w:color w:val="0000FF"/>
      <w:u w:val="single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543D76"/>
    <w:rPr>
      <w:color w:val="800080"/>
      <w:u w:val="single"/>
    </w:rPr>
  </w:style>
  <w:style w:type="character" w:customStyle="1" w:styleId="a5">
    <w:name w:val="Обычный (веб) Знак"/>
    <w:link w:val="a6"/>
    <w:semiHidden/>
    <w:locked/>
    <w:rsid w:val="00543D76"/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0"/>
    <w:link w:val="a5"/>
    <w:semiHidden/>
    <w:unhideWhenUsed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543D76"/>
    <w:pPr>
      <w:spacing w:after="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b">
    <w:name w:val="footer"/>
    <w:basedOn w:val="a0"/>
    <w:link w:val="ac"/>
    <w:unhideWhenUsed/>
    <w:rsid w:val="00543D7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c">
    <w:name w:val="Нижний колонтитул Знак"/>
    <w:basedOn w:val="a1"/>
    <w:link w:val="ab"/>
    <w:rsid w:val="00543D76"/>
    <w:rPr>
      <w:rFonts w:ascii="Calibri" w:eastAsia="Calibri" w:hAnsi="Calibri" w:cs="Times New Roman"/>
      <w:iCs/>
      <w:sz w:val="21"/>
      <w:szCs w:val="21"/>
    </w:rPr>
  </w:style>
  <w:style w:type="paragraph" w:styleId="ad">
    <w:name w:val="endnote text"/>
    <w:basedOn w:val="a0"/>
    <w:link w:val="ae"/>
    <w:uiPriority w:val="99"/>
    <w:semiHidden/>
    <w:unhideWhenUsed/>
    <w:rsid w:val="00543D76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">
    <w:name w:val="Title"/>
    <w:basedOn w:val="a0"/>
    <w:next w:val="a0"/>
    <w:link w:val="af0"/>
    <w:uiPriority w:val="10"/>
    <w:qFormat/>
    <w:rsid w:val="00543D76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</w:rPr>
  </w:style>
  <w:style w:type="character" w:customStyle="1" w:styleId="af0">
    <w:name w:val="Название Знак"/>
    <w:basedOn w:val="a1"/>
    <w:link w:val="af"/>
    <w:uiPriority w:val="10"/>
    <w:rsid w:val="00543D7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f1">
    <w:name w:val="Body Text"/>
    <w:basedOn w:val="a0"/>
    <w:link w:val="af2"/>
    <w:semiHidden/>
    <w:unhideWhenUsed/>
    <w:rsid w:val="00543D76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character" w:customStyle="1" w:styleId="af2">
    <w:name w:val="Основной текст Знак"/>
    <w:basedOn w:val="a1"/>
    <w:link w:val="af1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styleId="af3">
    <w:name w:val="Body Text Indent"/>
    <w:basedOn w:val="a0"/>
    <w:link w:val="af4"/>
    <w:uiPriority w:val="99"/>
    <w:semiHidden/>
    <w:unhideWhenUsed/>
    <w:rsid w:val="00543D76"/>
    <w:pPr>
      <w:spacing w:after="120" w:line="276" w:lineRule="auto"/>
      <w:ind w:left="283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21">
    <w:name w:val="Body Text 2"/>
    <w:basedOn w:val="a0"/>
    <w:link w:val="22"/>
    <w:uiPriority w:val="99"/>
    <w:semiHidden/>
    <w:unhideWhenUsed/>
    <w:rsid w:val="00543D76"/>
    <w:pPr>
      <w:spacing w:after="120" w:line="480" w:lineRule="auto"/>
      <w:jc w:val="center"/>
    </w:pPr>
    <w:rPr>
      <w:rFonts w:ascii="Calibri" w:eastAsia="Calibri" w:hAnsi="Calibri" w:cs="Times New Roman"/>
      <w:iCs/>
      <w:sz w:val="21"/>
      <w:szCs w:val="21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543D76"/>
    <w:rPr>
      <w:rFonts w:ascii="Calibri" w:eastAsia="Calibri" w:hAnsi="Calibri" w:cs="Times New Roman"/>
      <w:iCs/>
      <w:sz w:val="21"/>
      <w:szCs w:val="21"/>
    </w:rPr>
  </w:style>
  <w:style w:type="paragraph" w:styleId="32">
    <w:name w:val="Body Text 3"/>
    <w:basedOn w:val="a0"/>
    <w:link w:val="33"/>
    <w:semiHidden/>
    <w:unhideWhenUsed/>
    <w:rsid w:val="00543D76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543D7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543D76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543D76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43D76"/>
    <w:pPr>
      <w:spacing w:after="0" w:line="240" w:lineRule="auto"/>
      <w:jc w:val="center"/>
    </w:pPr>
    <w:rPr>
      <w:rFonts w:ascii="Tahoma" w:eastAsia="Calibri" w:hAnsi="Tahoma" w:cs="Tahoma"/>
      <w:iCs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43D76"/>
    <w:rPr>
      <w:rFonts w:ascii="Tahoma" w:eastAsia="Calibri" w:hAnsi="Tahoma" w:cs="Tahoma"/>
      <w:iCs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543D76"/>
    <w:rPr>
      <w:iCs/>
      <w:sz w:val="21"/>
      <w:szCs w:val="21"/>
    </w:rPr>
  </w:style>
  <w:style w:type="paragraph" w:styleId="af8">
    <w:name w:val="No Spacing"/>
    <w:basedOn w:val="a0"/>
    <w:link w:val="af7"/>
    <w:uiPriority w:val="1"/>
    <w:qFormat/>
    <w:rsid w:val="00543D76"/>
    <w:pPr>
      <w:spacing w:after="0" w:line="240" w:lineRule="auto"/>
    </w:pPr>
    <w:rPr>
      <w:iCs/>
      <w:sz w:val="21"/>
      <w:szCs w:val="21"/>
    </w:rPr>
  </w:style>
  <w:style w:type="character" w:customStyle="1" w:styleId="af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1"/>
    <w:link w:val="a"/>
    <w:uiPriority w:val="34"/>
    <w:locked/>
    <w:rsid w:val="00543D76"/>
    <w:rPr>
      <w:iCs/>
      <w:szCs w:val="21"/>
    </w:rPr>
  </w:style>
  <w:style w:type="paragraph" w:styleId="a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0"/>
    <w:link w:val="af9"/>
    <w:uiPriority w:val="34"/>
    <w:qFormat/>
    <w:rsid w:val="00543D76"/>
    <w:pPr>
      <w:numPr>
        <w:numId w:val="21"/>
      </w:numPr>
      <w:spacing w:after="200" w:line="288" w:lineRule="auto"/>
      <w:contextualSpacing/>
    </w:pPr>
    <w:rPr>
      <w:iCs/>
      <w:szCs w:val="21"/>
    </w:rPr>
  </w:style>
  <w:style w:type="paragraph" w:customStyle="1" w:styleId="ConsPlusNormal">
    <w:name w:val="ConsPlusNormal"/>
    <w:rsid w:val="00543D76"/>
    <w:pPr>
      <w:autoSpaceDE w:val="0"/>
      <w:autoSpaceDN w:val="0"/>
      <w:adjustRightInd w:val="0"/>
      <w:spacing w:after="200" w:line="288" w:lineRule="auto"/>
    </w:pPr>
    <w:rPr>
      <w:rFonts w:ascii="Arial" w:eastAsia="Calibri" w:hAnsi="Arial" w:cs="Arial"/>
      <w:sz w:val="20"/>
      <w:szCs w:val="20"/>
    </w:rPr>
  </w:style>
  <w:style w:type="character" w:customStyle="1" w:styleId="afa">
    <w:name w:val="Заголовок Диплом Знак"/>
    <w:basedOn w:val="10"/>
    <w:link w:val="afb"/>
    <w:locked/>
    <w:rsid w:val="00543D76"/>
    <w:rPr>
      <w:rFonts w:ascii="Times New Roman" w:eastAsiaTheme="minorEastAsia" w:hAnsi="Times New Roman"/>
      <w:b/>
      <w:iCs w:val="0"/>
      <w:color w:val="FFFFFF"/>
      <w:sz w:val="28"/>
      <w:szCs w:val="38"/>
      <w:shd w:val="clear" w:color="auto" w:fill="5B9BD5" w:themeFill="accent1"/>
    </w:rPr>
  </w:style>
  <w:style w:type="paragraph" w:customStyle="1" w:styleId="afb">
    <w:name w:val="Заголовок Диплом"/>
    <w:basedOn w:val="1"/>
    <w:link w:val="afa"/>
    <w:rsid w:val="00543D76"/>
    <w:rPr>
      <w:rFonts w:ascii="Times New Roman" w:hAnsi="Times New Roman"/>
      <w:b/>
      <w:iCs w:val="0"/>
    </w:rPr>
  </w:style>
  <w:style w:type="character" w:customStyle="1" w:styleId="14">
    <w:name w:val="Стиль1 Знак"/>
    <w:link w:val="15"/>
    <w:locked/>
    <w:rsid w:val="00543D76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15">
    <w:name w:val="Стиль1"/>
    <w:basedOn w:val="a0"/>
    <w:link w:val="14"/>
    <w:rsid w:val="00543D76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51">
    <w:name w:val="Основной текст (5)_"/>
    <w:link w:val="510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ConsPlusTitle">
    <w:name w:val="ConsPlusTitle"/>
    <w:rsid w:val="00543D76"/>
    <w:pPr>
      <w:widowControl w:val="0"/>
      <w:autoSpaceDE w:val="0"/>
      <w:autoSpaceDN w:val="0"/>
      <w:adjustRightInd w:val="0"/>
      <w:spacing w:after="200" w:line="288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Абзац списка1"/>
    <w:basedOn w:val="a0"/>
    <w:rsid w:val="00543D76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Default">
    <w:name w:val="Default"/>
    <w:rsid w:val="00543D76"/>
    <w:pPr>
      <w:autoSpaceDE w:val="0"/>
      <w:autoSpaceDN w:val="0"/>
      <w:adjustRightInd w:val="0"/>
      <w:spacing w:after="200" w:line="288" w:lineRule="auto"/>
    </w:pPr>
    <w:rPr>
      <w:rFonts w:ascii="Times New Roman" w:eastAsia="Calibri" w:hAnsi="Times New Roman" w:cs="Times New Roman"/>
      <w:color w:val="000000"/>
    </w:rPr>
  </w:style>
  <w:style w:type="paragraph" w:customStyle="1" w:styleId="17">
    <w:name w:val="Обычный1"/>
    <w:rsid w:val="00543D76"/>
    <w:pPr>
      <w:widowControl w:val="0"/>
      <w:spacing w:after="200" w:line="288" w:lineRule="auto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1">
    <w:name w:val="Основной текст (4)_"/>
    <w:link w:val="42"/>
    <w:uiPriority w:val="99"/>
    <w:locked/>
    <w:rsid w:val="00543D7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543D7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36">
    <w:name w:val="Основной текст (3)_"/>
    <w:link w:val="37"/>
    <w:uiPriority w:val="99"/>
    <w:locked/>
    <w:rsid w:val="00543D7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0"/>
    <w:link w:val="36"/>
    <w:uiPriority w:val="99"/>
    <w:rsid w:val="00543D7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c">
    <w:name w:val="Основной текст_"/>
    <w:link w:val="38"/>
    <w:locked/>
    <w:rsid w:val="00543D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link w:val="afc"/>
    <w:rsid w:val="00543D76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d">
    <w:name w:val="Содержимое таблицы"/>
    <w:basedOn w:val="a0"/>
    <w:rsid w:val="00543D7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iCs/>
      <w:kern w:val="2"/>
      <w:sz w:val="20"/>
      <w:szCs w:val="24"/>
      <w:lang w:eastAsia="ru-RU"/>
    </w:rPr>
  </w:style>
  <w:style w:type="paragraph" w:customStyle="1" w:styleId="18">
    <w:name w:val="заголовок 1"/>
    <w:basedOn w:val="a0"/>
    <w:next w:val="a0"/>
    <w:rsid w:val="00543D76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543D76"/>
    <w:pPr>
      <w:spacing w:after="0" w:line="360" w:lineRule="auto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3">
    <w:name w:val="заголовок 2"/>
    <w:basedOn w:val="a0"/>
    <w:next w:val="a0"/>
    <w:rsid w:val="00543D76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rsid w:val="00543D76"/>
    <w:pPr>
      <w:spacing w:after="0" w:line="240" w:lineRule="auto"/>
      <w:ind w:left="5103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19">
    <w:name w:val="Цитата1"/>
    <w:basedOn w:val="a0"/>
    <w:rsid w:val="00543D76"/>
    <w:pPr>
      <w:spacing w:after="0" w:line="240" w:lineRule="auto"/>
      <w:ind w:left="567" w:right="5952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a">
    <w:name w:val="1 Знак Знак Знак Знак Знак Знак Знак Знак Знак"/>
    <w:basedOn w:val="a0"/>
    <w:rsid w:val="00543D76"/>
    <w:pPr>
      <w:spacing w:after="200" w:line="240" w:lineRule="exact"/>
    </w:pPr>
    <w:rPr>
      <w:rFonts w:ascii="Verdana" w:eastAsia="Times New Roman" w:hAnsi="Verdana" w:cs="Times New Roman"/>
      <w:iCs/>
      <w:sz w:val="24"/>
      <w:szCs w:val="24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543D76"/>
    <w:pPr>
      <w:spacing w:after="200" w:line="240" w:lineRule="exact"/>
    </w:pPr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customStyle="1" w:styleId="afe">
    <w:name w:val="Знак Знак"/>
    <w:basedOn w:val="a0"/>
    <w:rsid w:val="00543D76"/>
    <w:pPr>
      <w:widowControl w:val="0"/>
      <w:adjustRightInd w:val="0"/>
      <w:spacing w:after="200" w:line="240" w:lineRule="exact"/>
      <w:jc w:val="right"/>
    </w:pPr>
    <w:rPr>
      <w:rFonts w:ascii="Arial" w:eastAsia="Times New Roman" w:hAnsi="Arial" w:cs="Arial"/>
      <w:iCs/>
      <w:sz w:val="20"/>
      <w:szCs w:val="20"/>
      <w:lang w:val="en-GB"/>
    </w:rPr>
  </w:style>
  <w:style w:type="paragraph" w:customStyle="1" w:styleId="ConsNormal">
    <w:name w:val="ConsNormal"/>
    <w:rsid w:val="00543D76"/>
    <w:pPr>
      <w:widowControl w:val="0"/>
      <w:spacing w:after="200" w:line="288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0"/>
    <w:rsid w:val="00543D76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iCs/>
      <w:sz w:val="24"/>
      <w:szCs w:val="24"/>
      <w:lang w:eastAsia="ru-RU"/>
    </w:rPr>
  </w:style>
  <w:style w:type="paragraph" w:customStyle="1" w:styleId="headertext">
    <w:name w:val="headertext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4">
    <w:name w:val="Табл2 Знак"/>
    <w:link w:val="25"/>
    <w:locked/>
    <w:rsid w:val="00543D7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5">
    <w:name w:val="Табл2"/>
    <w:basedOn w:val="a0"/>
    <w:link w:val="24"/>
    <w:rsid w:val="00543D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-1">
    <w:name w:val="Цветной список - Акцент 1 Знак"/>
    <w:link w:val="-11"/>
    <w:locked/>
    <w:rsid w:val="00543D76"/>
    <w:rPr>
      <w:rFonts w:ascii="Times New Roman CYR" w:eastAsia="Times New Roman" w:hAnsi="Times New Roman CYR" w:cs="Times New Roman"/>
    </w:rPr>
  </w:style>
  <w:style w:type="paragraph" w:customStyle="1" w:styleId="-11">
    <w:name w:val="Цветной список - Акцент 11"/>
    <w:basedOn w:val="a0"/>
    <w:link w:val="-1"/>
    <w:rsid w:val="00543D76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</w:rPr>
  </w:style>
  <w:style w:type="paragraph" w:customStyle="1" w:styleId="aff">
    <w:name w:val="Прижатый влево"/>
    <w:basedOn w:val="a0"/>
    <w:next w:val="a0"/>
    <w:uiPriority w:val="99"/>
    <w:rsid w:val="0054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iCs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543D76"/>
    <w:rPr>
      <w:vertAlign w:val="superscript"/>
    </w:rPr>
  </w:style>
  <w:style w:type="character" w:styleId="aff1">
    <w:name w:val="page number"/>
    <w:semiHidden/>
    <w:unhideWhenUsed/>
    <w:rsid w:val="00543D76"/>
    <w:rPr>
      <w:rFonts w:ascii="Times New Roman" w:hAnsi="Times New Roman" w:cs="Times New Roman" w:hint="default"/>
    </w:rPr>
  </w:style>
  <w:style w:type="character" w:styleId="aff2">
    <w:name w:val="endnote reference"/>
    <w:uiPriority w:val="99"/>
    <w:semiHidden/>
    <w:unhideWhenUsed/>
    <w:rsid w:val="00543D76"/>
    <w:rPr>
      <w:vertAlign w:val="superscript"/>
    </w:rPr>
  </w:style>
  <w:style w:type="character" w:customStyle="1" w:styleId="26">
    <w:name w:val="Основной текст (2)"/>
    <w:rsid w:val="00543D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2">
    <w:name w:val="Основной текст (5)"/>
    <w:uiPriority w:val="99"/>
    <w:rsid w:val="00543D76"/>
    <w:rPr>
      <w:rFonts w:ascii="Times New Roman" w:hAnsi="Times New Roman" w:cs="Times New Roman" w:hint="default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43D76"/>
    <w:rPr>
      <w:rFonts w:ascii="SimHei" w:eastAsia="SimHei" w:hAnsi="Times New Roman" w:cs="SimHei" w:hint="eastAsia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43D76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Текст выноски Знак1"/>
    <w:basedOn w:val="a1"/>
    <w:uiPriority w:val="99"/>
    <w:semiHidden/>
    <w:rsid w:val="00543D76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212">
    <w:name w:val="Основной текст 2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543D76"/>
  </w:style>
  <w:style w:type="character" w:customStyle="1" w:styleId="hl">
    <w:name w:val="hl"/>
    <w:basedOn w:val="a1"/>
    <w:rsid w:val="00543D76"/>
  </w:style>
  <w:style w:type="character" w:customStyle="1" w:styleId="hmaodepartmentemail">
    <w:name w:val="hmao_department_email"/>
    <w:basedOn w:val="a1"/>
    <w:rsid w:val="00543D76"/>
  </w:style>
  <w:style w:type="character" w:customStyle="1" w:styleId="511">
    <w:name w:val="Основной текст (5) + Не полужирный1"/>
    <w:uiPriority w:val="99"/>
    <w:rsid w:val="00543D76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1">
    <w:name w:val="Основной текст + 9"/>
    <w:aliases w:val="5 pt"/>
    <w:uiPriority w:val="99"/>
    <w:rsid w:val="00543D7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aff3">
    <w:name w:val="Основной текст + Полужирный"/>
    <w:rsid w:val="00543D76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character" w:customStyle="1" w:styleId="1c">
    <w:name w:val="Основной текст с отступом Знак1"/>
    <w:basedOn w:val="a1"/>
    <w:uiPriority w:val="99"/>
    <w:semiHidden/>
    <w:rsid w:val="00543D76"/>
    <w:rPr>
      <w:rFonts w:ascii="Times New Roman" w:eastAsia="Times New Roman" w:hAnsi="Times New Roman" w:cs="Times New Roman" w:hint="default"/>
      <w:lang w:eastAsia="ru-RU"/>
    </w:rPr>
  </w:style>
  <w:style w:type="character" w:customStyle="1" w:styleId="27">
    <w:name w:val="Основной текст (2) + Не полужирный"/>
    <w:basedOn w:val="a1"/>
    <w:rsid w:val="00543D76"/>
  </w:style>
  <w:style w:type="table" w:customStyle="1" w:styleId="-12">
    <w:name w:val="Цветной список - Акцент 12"/>
    <w:basedOn w:val="a2"/>
    <w:next w:val="-10"/>
    <w:link w:val="-110"/>
    <w:uiPriority w:val="34"/>
    <w:semiHidden/>
    <w:unhideWhenUsed/>
    <w:rsid w:val="00543D76"/>
    <w:pPr>
      <w:spacing w:after="200" w:line="288" w:lineRule="auto"/>
      <w:jc w:val="both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10">
    <w:name w:val="Цветной список - Акцент 1 Знак1"/>
    <w:link w:val="-12"/>
    <w:uiPriority w:val="34"/>
    <w:semiHidden/>
    <w:locked/>
    <w:rsid w:val="00543D76"/>
    <w:rPr>
      <w:sz w:val="24"/>
      <w:szCs w:val="24"/>
    </w:rPr>
  </w:style>
  <w:style w:type="character" w:customStyle="1" w:styleId="aff4">
    <w:name w:val="Гипертекстовая ссылка"/>
    <w:basedOn w:val="a1"/>
    <w:uiPriority w:val="99"/>
    <w:rsid w:val="00543D76"/>
    <w:rPr>
      <w:color w:val="106BBE"/>
    </w:rPr>
  </w:style>
  <w:style w:type="table" w:styleId="aff5">
    <w:name w:val="Table Grid"/>
    <w:basedOn w:val="a2"/>
    <w:uiPriority w:val="59"/>
    <w:rsid w:val="00543D76"/>
    <w:pPr>
      <w:spacing w:after="200" w:line="288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uiPriority w:val="22"/>
    <w:qFormat/>
    <w:rsid w:val="00543D76"/>
    <w:rPr>
      <w:b/>
      <w:bCs/>
      <w:spacing w:val="0"/>
    </w:rPr>
  </w:style>
  <w:style w:type="character" w:customStyle="1" w:styleId="110">
    <w:name w:val="Заголовок 1 Знак1"/>
    <w:basedOn w:val="a1"/>
    <w:uiPriority w:val="9"/>
    <w:rsid w:val="00543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uiPriority w:val="9"/>
    <w:semiHidden/>
    <w:rsid w:val="00543D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7">
    <w:name w:val="FollowedHyperlink"/>
    <w:basedOn w:val="a1"/>
    <w:uiPriority w:val="99"/>
    <w:semiHidden/>
    <w:unhideWhenUsed/>
    <w:rsid w:val="00543D76"/>
    <w:rPr>
      <w:color w:val="954F72" w:themeColor="followedHyperlink"/>
      <w:u w:val="single"/>
    </w:rPr>
  </w:style>
  <w:style w:type="table" w:styleId="-10">
    <w:name w:val="Colorful List Accent 1"/>
    <w:basedOn w:val="a2"/>
    <w:uiPriority w:val="72"/>
    <w:semiHidden/>
    <w:unhideWhenUsed/>
    <w:rsid w:val="00543D76"/>
    <w:pPr>
      <w:spacing w:after="200" w:line="288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d">
    <w:name w:val="ПЕ_Таблица1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ПЕ_Таблица2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ПЕ_Таблица3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ПЕ_Таблица4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ПЕ_Таблица5"/>
    <w:basedOn w:val="a2"/>
    <w:next w:val="aff5"/>
    <w:uiPriority w:val="59"/>
    <w:rsid w:val="00543D76"/>
    <w:pPr>
      <w:spacing w:after="200" w:line="288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2"/>
    <w:uiPriority w:val="46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0"/>
    <w:rsid w:val="0054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table" w:customStyle="1" w:styleId="GridTable5DarkAccent1">
    <w:name w:val="Grid Table 5 Dark Accent 1"/>
    <w:basedOn w:val="a2"/>
    <w:uiPriority w:val="50"/>
    <w:rsid w:val="00543D76"/>
    <w:pPr>
      <w:spacing w:after="200" w:line="288" w:lineRule="auto"/>
      <w:ind w:hanging="357"/>
      <w:jc w:val="both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Light">
    <w:name w:val="Grid Table Light"/>
    <w:basedOn w:val="a2"/>
    <w:uiPriority w:val="40"/>
    <w:rsid w:val="00543D76"/>
    <w:pPr>
      <w:spacing w:after="200" w:line="288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a2"/>
    <w:uiPriority w:val="47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1">
    <w:name w:val="Grid Table 4 Accent 1"/>
    <w:basedOn w:val="a2"/>
    <w:uiPriority w:val="49"/>
    <w:rsid w:val="00543D76"/>
    <w:pPr>
      <w:spacing w:after="200" w:line="288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a2"/>
    <w:uiPriority w:val="51"/>
    <w:rsid w:val="00543D76"/>
    <w:pPr>
      <w:spacing w:after="200" w:line="288" w:lineRule="auto"/>
      <w:jc w:val="both"/>
    </w:pPr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f8">
    <w:name w:val="caption"/>
    <w:basedOn w:val="a0"/>
    <w:next w:val="a0"/>
    <w:uiPriority w:val="35"/>
    <w:semiHidden/>
    <w:unhideWhenUsed/>
    <w:qFormat/>
    <w:rsid w:val="00543D76"/>
    <w:pPr>
      <w:spacing w:after="200" w:line="288" w:lineRule="auto"/>
    </w:pPr>
    <w:rPr>
      <w:rFonts w:eastAsiaTheme="minorEastAsia"/>
      <w:b/>
      <w:bCs/>
      <w:iCs/>
      <w:color w:val="C45911" w:themeColor="accent2" w:themeShade="BF"/>
      <w:sz w:val="18"/>
      <w:szCs w:val="18"/>
    </w:rPr>
  </w:style>
  <w:style w:type="paragraph" w:styleId="aff9">
    <w:name w:val="Subtitle"/>
    <w:basedOn w:val="a0"/>
    <w:next w:val="a0"/>
    <w:link w:val="affa"/>
    <w:uiPriority w:val="11"/>
    <w:qFormat/>
    <w:rsid w:val="00543D76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543D7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affb">
    <w:name w:val="Emphasis"/>
    <w:uiPriority w:val="20"/>
    <w:qFormat/>
    <w:rsid w:val="00543D7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29">
    <w:name w:val="Quote"/>
    <w:basedOn w:val="a0"/>
    <w:next w:val="a0"/>
    <w:link w:val="2a"/>
    <w:uiPriority w:val="29"/>
    <w:qFormat/>
    <w:rsid w:val="00543D76"/>
    <w:pPr>
      <w:spacing w:after="200" w:line="288" w:lineRule="auto"/>
    </w:pPr>
    <w:rPr>
      <w:rFonts w:eastAsiaTheme="minorEastAsia"/>
      <w:b/>
      <w:i/>
      <w:iCs/>
      <w:color w:val="ED7D31" w:themeColor="accent2"/>
      <w:sz w:val="24"/>
      <w:szCs w:val="21"/>
    </w:rPr>
  </w:style>
  <w:style w:type="character" w:customStyle="1" w:styleId="2a">
    <w:name w:val="Цитата 2 Знак"/>
    <w:basedOn w:val="a1"/>
    <w:link w:val="29"/>
    <w:uiPriority w:val="29"/>
    <w:rsid w:val="00543D76"/>
    <w:rPr>
      <w:rFonts w:eastAsiaTheme="minorEastAsia"/>
      <w:b/>
      <w:i/>
      <w:iCs/>
      <w:color w:val="ED7D31" w:themeColor="accent2"/>
      <w:sz w:val="24"/>
      <w:szCs w:val="21"/>
    </w:rPr>
  </w:style>
  <w:style w:type="paragraph" w:styleId="affc">
    <w:name w:val="Intense Quote"/>
    <w:basedOn w:val="a0"/>
    <w:next w:val="a0"/>
    <w:link w:val="affd"/>
    <w:uiPriority w:val="30"/>
    <w:qFormat/>
    <w:rsid w:val="00543D76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customStyle="1" w:styleId="affd">
    <w:name w:val="Выделенная цитата Знак"/>
    <w:basedOn w:val="a1"/>
    <w:link w:val="affc"/>
    <w:uiPriority w:val="30"/>
    <w:rsid w:val="00543D7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fe">
    <w:name w:val="Subtle Emphasis"/>
    <w:uiPriority w:val="19"/>
    <w:qFormat/>
    <w:rsid w:val="00543D76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ff">
    <w:name w:val="Intense Emphasis"/>
    <w:uiPriority w:val="21"/>
    <w:qFormat/>
    <w:rsid w:val="00543D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ff0">
    <w:name w:val="Subtle Reference"/>
    <w:uiPriority w:val="31"/>
    <w:qFormat/>
    <w:rsid w:val="00543D76"/>
    <w:rPr>
      <w:i/>
      <w:iCs/>
      <w:smallCaps/>
      <w:color w:val="ED7D31" w:themeColor="accent2"/>
      <w:u w:color="ED7D31" w:themeColor="accent2"/>
    </w:rPr>
  </w:style>
  <w:style w:type="character" w:styleId="afff1">
    <w:name w:val="Intense Reference"/>
    <w:uiPriority w:val="32"/>
    <w:qFormat/>
    <w:rsid w:val="00543D76"/>
    <w:rPr>
      <w:b/>
      <w:bCs/>
      <w:i/>
      <w:iCs/>
      <w:smallCaps/>
      <w:color w:val="ED7D31" w:themeColor="accent2"/>
      <w:u w:color="ED7D31" w:themeColor="accent2"/>
    </w:rPr>
  </w:style>
  <w:style w:type="character" w:styleId="afff2">
    <w:name w:val="Book Title"/>
    <w:uiPriority w:val="33"/>
    <w:qFormat/>
    <w:rsid w:val="00543D7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ff3">
    <w:name w:val="TOC Heading"/>
    <w:basedOn w:val="1"/>
    <w:next w:val="a0"/>
    <w:uiPriority w:val="39"/>
    <w:unhideWhenUsed/>
    <w:qFormat/>
    <w:rsid w:val="00543D76"/>
    <w:pPr>
      <w:outlineLvl w:val="9"/>
    </w:pPr>
  </w:style>
  <w:style w:type="paragraph" w:styleId="2b">
    <w:name w:val="toc 2"/>
    <w:basedOn w:val="a0"/>
    <w:next w:val="a0"/>
    <w:autoRedefine/>
    <w:uiPriority w:val="39"/>
    <w:unhideWhenUsed/>
    <w:rsid w:val="00543D76"/>
    <w:pPr>
      <w:spacing w:after="0" w:line="288" w:lineRule="auto"/>
      <w:ind w:left="210"/>
    </w:pPr>
    <w:rPr>
      <w:rFonts w:eastAsiaTheme="minorEastAsia" w:cstheme="minorHAnsi"/>
      <w:smallCaps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rsid w:val="00543D76"/>
    <w:pPr>
      <w:spacing w:before="120" w:after="120" w:line="288" w:lineRule="auto"/>
    </w:pPr>
    <w:rPr>
      <w:rFonts w:eastAsiaTheme="minorEastAsia" w:cstheme="minorHAnsi"/>
      <w:b/>
      <w:bCs/>
      <w:caps/>
      <w:sz w:val="20"/>
      <w:szCs w:val="20"/>
    </w:rPr>
  </w:style>
  <w:style w:type="paragraph" w:styleId="3a">
    <w:name w:val="toc 3"/>
    <w:basedOn w:val="a0"/>
    <w:next w:val="a0"/>
    <w:autoRedefine/>
    <w:uiPriority w:val="39"/>
    <w:unhideWhenUsed/>
    <w:rsid w:val="00543D76"/>
    <w:pPr>
      <w:spacing w:after="0" w:line="288" w:lineRule="auto"/>
      <w:ind w:left="420"/>
    </w:pPr>
    <w:rPr>
      <w:rFonts w:eastAsiaTheme="minorEastAsia" w:cstheme="minorHAnsi"/>
      <w:i/>
      <w:iCs/>
      <w:sz w:val="20"/>
      <w:szCs w:val="20"/>
    </w:rPr>
  </w:style>
  <w:style w:type="paragraph" w:styleId="44">
    <w:name w:val="toc 4"/>
    <w:basedOn w:val="a0"/>
    <w:next w:val="a0"/>
    <w:autoRedefine/>
    <w:uiPriority w:val="39"/>
    <w:unhideWhenUsed/>
    <w:rsid w:val="00543D76"/>
    <w:pPr>
      <w:spacing w:after="0" w:line="288" w:lineRule="auto"/>
      <w:ind w:left="630"/>
    </w:pPr>
    <w:rPr>
      <w:rFonts w:eastAsiaTheme="minorEastAsia" w:cstheme="minorHAnsi"/>
      <w:sz w:val="18"/>
      <w:szCs w:val="18"/>
    </w:rPr>
  </w:style>
  <w:style w:type="paragraph" w:styleId="54">
    <w:name w:val="toc 5"/>
    <w:basedOn w:val="a0"/>
    <w:next w:val="a0"/>
    <w:autoRedefine/>
    <w:uiPriority w:val="39"/>
    <w:unhideWhenUsed/>
    <w:rsid w:val="00543D76"/>
    <w:pPr>
      <w:spacing w:after="0" w:line="288" w:lineRule="auto"/>
      <w:ind w:left="840"/>
    </w:pPr>
    <w:rPr>
      <w:rFonts w:eastAsiaTheme="minorEastAsia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543D76"/>
    <w:pPr>
      <w:spacing w:after="0" w:line="288" w:lineRule="auto"/>
      <w:ind w:left="1050"/>
    </w:pPr>
    <w:rPr>
      <w:rFonts w:eastAsiaTheme="minorEastAsia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543D76"/>
    <w:pPr>
      <w:spacing w:after="0" w:line="288" w:lineRule="auto"/>
      <w:ind w:left="1260"/>
    </w:pPr>
    <w:rPr>
      <w:rFonts w:eastAsiaTheme="minorEastAsia"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543D76"/>
    <w:pPr>
      <w:spacing w:after="0" w:line="288" w:lineRule="auto"/>
      <w:ind w:left="1470"/>
    </w:pPr>
    <w:rPr>
      <w:rFonts w:eastAsiaTheme="minorEastAsia" w:cstheme="minorHAnsi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543D76"/>
    <w:pPr>
      <w:spacing w:after="0" w:line="288" w:lineRule="auto"/>
      <w:ind w:left="1680"/>
    </w:pPr>
    <w:rPr>
      <w:rFonts w:eastAsiaTheme="minorEastAsia" w:cs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baksan1</cp:lastModifiedBy>
  <cp:revision>3</cp:revision>
  <dcterms:created xsi:type="dcterms:W3CDTF">2025-07-31T06:54:00Z</dcterms:created>
  <dcterms:modified xsi:type="dcterms:W3CDTF">2025-07-31T06:54:00Z</dcterms:modified>
</cp:coreProperties>
</file>